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6A" w:rsidRDefault="00C2706A" w:rsidP="0058126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1265" w:rsidRPr="00581265" w:rsidRDefault="00581265" w:rsidP="00581265">
      <w:pPr>
        <w:ind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2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рекомендациях в отношении размера дивидендов по акциям эмитента, являющегося акционерным обществом, и порядка их выплаты.</w:t>
      </w:r>
    </w:p>
    <w:p w:rsidR="00C2706A" w:rsidRDefault="00C2706A" w:rsidP="005812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706A" w:rsidRDefault="00C2706A" w:rsidP="005812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AC8" w:rsidRPr="00091AC8" w:rsidRDefault="00091AC8" w:rsidP="00091AC8">
      <w:pPr>
        <w:pStyle w:val="a7"/>
        <w:tabs>
          <w:tab w:val="left" w:pos="0"/>
        </w:tabs>
        <w:spacing w:before="120" w:after="120"/>
        <w:jc w:val="both"/>
        <w:rPr>
          <w:b/>
          <w:sz w:val="28"/>
          <w:szCs w:val="24"/>
        </w:rPr>
      </w:pPr>
      <w:r w:rsidRPr="00091AC8">
        <w:rPr>
          <w:b/>
          <w:sz w:val="28"/>
          <w:szCs w:val="24"/>
        </w:rPr>
        <w:t>Рекомендовать годовому общему собранию акционеров:</w:t>
      </w:r>
    </w:p>
    <w:p w:rsidR="00091AC8" w:rsidRPr="00091AC8" w:rsidRDefault="00091AC8" w:rsidP="00091AC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AC8">
        <w:rPr>
          <w:rFonts w:ascii="Times New Roman" w:hAnsi="Times New Roman" w:cs="Times New Roman"/>
          <w:sz w:val="28"/>
          <w:szCs w:val="24"/>
        </w:rPr>
        <w:t xml:space="preserve">Утвердить следующее распределение чистой прибыли Общества по результатам 2025 года в размере 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33 200 тыс. руб.: </w:t>
      </w:r>
    </w:p>
    <w:p w:rsidR="00091AC8" w:rsidRPr="00091AC8" w:rsidRDefault="00091AC8" w:rsidP="00091AC8">
      <w:pPr>
        <w:pStyle w:val="a3"/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AC8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091AC8">
        <w:rPr>
          <w:rFonts w:ascii="Times New Roman" w:hAnsi="Times New Roman" w:cs="Times New Roman"/>
          <w:sz w:val="28"/>
          <w:szCs w:val="24"/>
        </w:rPr>
        <w:t xml:space="preserve">в фонд развития производства – </w:t>
      </w:r>
      <w:r w:rsidRPr="00091AC8">
        <w:rPr>
          <w:rFonts w:ascii="Times New Roman" w:hAnsi="Times New Roman" w:cs="Times New Roman"/>
          <w:b/>
          <w:bCs/>
          <w:sz w:val="28"/>
          <w:szCs w:val="24"/>
        </w:rPr>
        <w:t xml:space="preserve">16 513 тыс. 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руб., </w:t>
      </w:r>
    </w:p>
    <w:p w:rsidR="00091AC8" w:rsidRPr="00091AC8" w:rsidRDefault="00091AC8" w:rsidP="00091AC8">
      <w:pPr>
        <w:pStyle w:val="a3"/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091AC8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091AC8">
        <w:rPr>
          <w:rFonts w:ascii="Times New Roman" w:hAnsi="Times New Roman" w:cs="Times New Roman"/>
          <w:sz w:val="28"/>
          <w:szCs w:val="24"/>
        </w:rPr>
        <w:t xml:space="preserve">в фонд социального развития – 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3 000 тыс. руб., </w:t>
      </w:r>
      <w:r w:rsidRPr="00091AC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91AC8" w:rsidRPr="00091AC8" w:rsidRDefault="00091AC8" w:rsidP="00091AC8">
      <w:pPr>
        <w:pStyle w:val="a3"/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091AC8">
        <w:rPr>
          <w:rFonts w:ascii="Times New Roman" w:hAnsi="Times New Roman" w:cs="Times New Roman"/>
          <w:sz w:val="28"/>
          <w:szCs w:val="24"/>
        </w:rPr>
        <w:t>- на вознаграждение Совета директоров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91AC8">
        <w:rPr>
          <w:rFonts w:ascii="Times New Roman" w:hAnsi="Times New Roman" w:cs="Times New Roman"/>
          <w:sz w:val="28"/>
          <w:szCs w:val="24"/>
        </w:rPr>
        <w:t>–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 2 048 тыс. руб.,</w:t>
      </w:r>
      <w:r w:rsidRPr="00091AC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91AC8" w:rsidRPr="00091AC8" w:rsidRDefault="00091AC8" w:rsidP="00091AC8">
      <w:pPr>
        <w:pStyle w:val="a3"/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AC8">
        <w:rPr>
          <w:rFonts w:ascii="Times New Roman" w:hAnsi="Times New Roman" w:cs="Times New Roman"/>
          <w:sz w:val="28"/>
          <w:szCs w:val="24"/>
        </w:rPr>
        <w:t xml:space="preserve">- в резервный фонд – </w:t>
      </w:r>
      <w:r w:rsidRPr="00091AC8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1 660 тыс. 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руб., </w:t>
      </w:r>
    </w:p>
    <w:p w:rsidR="00091AC8" w:rsidRPr="00091AC8" w:rsidRDefault="00091AC8" w:rsidP="00091AC8">
      <w:pPr>
        <w:pStyle w:val="a3"/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AC8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091AC8">
        <w:rPr>
          <w:rFonts w:ascii="Times New Roman" w:hAnsi="Times New Roman" w:cs="Times New Roman"/>
          <w:sz w:val="28"/>
          <w:szCs w:val="24"/>
        </w:rPr>
        <w:t>на выплату дивидендов</w:t>
      </w:r>
      <w:r w:rsidRPr="00091AC8">
        <w:rPr>
          <w:rFonts w:ascii="Times New Roman" w:hAnsi="Times New Roman" w:cs="Times New Roman"/>
          <w:b/>
          <w:sz w:val="28"/>
          <w:szCs w:val="24"/>
        </w:rPr>
        <w:t xml:space="preserve"> – 9 979 тыс. руб.</w:t>
      </w:r>
    </w:p>
    <w:p w:rsidR="00091AC8" w:rsidRPr="00091AC8" w:rsidRDefault="00091AC8" w:rsidP="00091AC8">
      <w:pPr>
        <w:pStyle w:val="a7"/>
        <w:numPr>
          <w:ilvl w:val="0"/>
          <w:numId w:val="1"/>
        </w:numPr>
        <w:tabs>
          <w:tab w:val="left" w:pos="0"/>
        </w:tabs>
        <w:spacing w:before="120"/>
        <w:ind w:left="426" w:hanging="426"/>
        <w:jc w:val="both"/>
        <w:rPr>
          <w:bCs/>
          <w:spacing w:val="-2"/>
          <w:sz w:val="28"/>
          <w:szCs w:val="24"/>
        </w:rPr>
      </w:pPr>
      <w:r w:rsidRPr="00091AC8">
        <w:rPr>
          <w:sz w:val="28"/>
          <w:szCs w:val="24"/>
        </w:rPr>
        <w:t>Утвердить следующий порядок выплаты дивиденд</w:t>
      </w:r>
      <w:bookmarkStart w:id="0" w:name="_GoBack"/>
      <w:bookmarkEnd w:id="0"/>
      <w:r w:rsidRPr="00091AC8">
        <w:rPr>
          <w:sz w:val="28"/>
          <w:szCs w:val="24"/>
        </w:rPr>
        <w:t xml:space="preserve">ов: форма выплаты – денежная; размер дивиденда на 1 привилегированную акцию </w:t>
      </w:r>
      <w:r w:rsidRPr="00091AC8">
        <w:rPr>
          <w:b/>
          <w:sz w:val="28"/>
          <w:szCs w:val="24"/>
        </w:rPr>
        <w:t>2,05 коп</w:t>
      </w:r>
      <w:proofErr w:type="gramStart"/>
      <w:r w:rsidRPr="00091AC8">
        <w:rPr>
          <w:b/>
          <w:sz w:val="28"/>
          <w:szCs w:val="24"/>
        </w:rPr>
        <w:t>.</w:t>
      </w:r>
      <w:r w:rsidRPr="00091AC8">
        <w:rPr>
          <w:sz w:val="28"/>
          <w:szCs w:val="24"/>
        </w:rPr>
        <w:t xml:space="preserve">, </w:t>
      </w:r>
      <w:proofErr w:type="gramEnd"/>
      <w:r w:rsidRPr="00091AC8">
        <w:rPr>
          <w:sz w:val="28"/>
          <w:szCs w:val="24"/>
        </w:rPr>
        <w:t xml:space="preserve">на 1 обыкновенную акцию </w:t>
      </w:r>
      <w:r w:rsidRPr="00091AC8">
        <w:rPr>
          <w:b/>
          <w:sz w:val="28"/>
          <w:szCs w:val="24"/>
        </w:rPr>
        <w:t>1,00 коп.</w:t>
      </w:r>
      <w:r w:rsidRPr="00091AC8">
        <w:rPr>
          <w:sz w:val="28"/>
          <w:szCs w:val="24"/>
        </w:rPr>
        <w:t xml:space="preserve">; дата, на которую определяются лица, имеющие право на получение дивидендов – </w:t>
      </w:r>
      <w:r w:rsidRPr="00091AC8">
        <w:rPr>
          <w:b/>
          <w:sz w:val="28"/>
          <w:szCs w:val="24"/>
        </w:rPr>
        <w:t>09 июля 2026 г.</w:t>
      </w:r>
    </w:p>
    <w:p w:rsidR="00C2706A" w:rsidRPr="006711EC" w:rsidRDefault="00C2706A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C2706A" w:rsidRPr="006711EC" w:rsidRDefault="00C2706A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C2706A" w:rsidRDefault="00C2706A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6711EC" w:rsidRDefault="006711EC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6711EC" w:rsidRDefault="006711EC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6711EC" w:rsidRDefault="006711EC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6711EC" w:rsidRDefault="006711EC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6711EC" w:rsidRPr="006711EC" w:rsidRDefault="006711EC" w:rsidP="001161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C2706A" w:rsidRPr="00C2706A" w:rsidRDefault="00C2706A" w:rsidP="0062364B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8"/>
        </w:rPr>
      </w:pPr>
      <w:r w:rsidRPr="00C2706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8"/>
        </w:rPr>
        <w:t>Совет</w:t>
      </w:r>
      <w:r w:rsidR="0062364B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8"/>
        </w:rPr>
        <w:t xml:space="preserve"> директоров ПАО «ЛОРП</w:t>
      </w:r>
    </w:p>
    <w:sectPr w:rsidR="00C2706A" w:rsidRPr="00C2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6AFA"/>
    <w:multiLevelType w:val="hybridMultilevel"/>
    <w:tmpl w:val="4B3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8D"/>
    <w:rsid w:val="00091AC8"/>
    <w:rsid w:val="000B6E8D"/>
    <w:rsid w:val="00116166"/>
    <w:rsid w:val="003105E4"/>
    <w:rsid w:val="00581265"/>
    <w:rsid w:val="0062364B"/>
    <w:rsid w:val="006711EC"/>
    <w:rsid w:val="008A020E"/>
    <w:rsid w:val="00C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0B6E8D"/>
  </w:style>
  <w:style w:type="paragraph" w:styleId="a3">
    <w:name w:val="List Paragraph"/>
    <w:aliases w:val="List_Paragraph,Multilevel para_II,ПАРАГРАФ,Абзац списка для документа,Абзац списка11,А,Список Нумерованный,List Paragraph1,2 Спс точк,Bullet Number,Нумерованый список,Bullet List,FooterText,numbered,lp1,Абзац списка2,Маркер,ДС 1Бул,название"/>
    <w:basedOn w:val="a"/>
    <w:link w:val="a4"/>
    <w:uiPriority w:val="34"/>
    <w:qFormat/>
    <w:rsid w:val="000B6E8D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aliases w:val="List_Paragraph Знак,Multilevel para_II Знак,ПАРАГРАФ Знак,Абзац списка для документа Знак,Абзац списка11 Знак,А Знак,Список Нумерованный Знак,List Paragraph1 Знак,2 Спс точк Знак,Bullet Number Знак,Нумерованый список Знак,numbered Знак"/>
    <w:link w:val="a3"/>
    <w:uiPriority w:val="34"/>
    <w:qFormat/>
    <w:locked/>
    <w:rsid w:val="000B6E8D"/>
    <w:rPr>
      <w:rFonts w:ascii="Calibri" w:eastAsia="Times New Roman" w:hAnsi="Calibri" w:cs="Calibri"/>
    </w:rPr>
  </w:style>
  <w:style w:type="character" w:customStyle="1" w:styleId="Bodytext2">
    <w:name w:val="Body text (2)_"/>
    <w:basedOn w:val="a0"/>
    <w:link w:val="Bodytext20"/>
    <w:locked/>
    <w:rsid w:val="000B6E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B6E8D"/>
    <w:pPr>
      <w:widowControl w:val="0"/>
      <w:shd w:val="clear" w:color="auto" w:fill="FFFFFF"/>
      <w:spacing w:before="480" w:after="0" w:line="322" w:lineRule="exac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06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091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91A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0B6E8D"/>
  </w:style>
  <w:style w:type="paragraph" w:styleId="a3">
    <w:name w:val="List Paragraph"/>
    <w:aliases w:val="List_Paragraph,Multilevel para_II,ПАРАГРАФ,Абзац списка для документа,Абзац списка11,А,Список Нумерованный,List Paragraph1,2 Спс точк,Bullet Number,Нумерованый список,Bullet List,FooterText,numbered,lp1,Абзац списка2,Маркер,ДС 1Бул,название"/>
    <w:basedOn w:val="a"/>
    <w:link w:val="a4"/>
    <w:uiPriority w:val="34"/>
    <w:qFormat/>
    <w:rsid w:val="000B6E8D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aliases w:val="List_Paragraph Знак,Multilevel para_II Знак,ПАРАГРАФ Знак,Абзац списка для документа Знак,Абзац списка11 Знак,А Знак,Список Нумерованный Знак,List Paragraph1 Знак,2 Спс точк Знак,Bullet Number Знак,Нумерованый список Знак,numbered Знак"/>
    <w:link w:val="a3"/>
    <w:uiPriority w:val="34"/>
    <w:qFormat/>
    <w:locked/>
    <w:rsid w:val="000B6E8D"/>
    <w:rPr>
      <w:rFonts w:ascii="Calibri" w:eastAsia="Times New Roman" w:hAnsi="Calibri" w:cs="Calibri"/>
    </w:rPr>
  </w:style>
  <w:style w:type="character" w:customStyle="1" w:styleId="Bodytext2">
    <w:name w:val="Body text (2)_"/>
    <w:basedOn w:val="a0"/>
    <w:link w:val="Bodytext20"/>
    <w:locked/>
    <w:rsid w:val="000B6E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B6E8D"/>
    <w:pPr>
      <w:widowControl w:val="0"/>
      <w:shd w:val="clear" w:color="auto" w:fill="FFFFFF"/>
      <w:spacing w:before="480" w:after="0" w:line="322" w:lineRule="exac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06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091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91A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Туйара Дмитриевна</dc:creator>
  <cp:lastModifiedBy>Иванова Туйара Дмитриевна</cp:lastModifiedBy>
  <cp:revision>2</cp:revision>
  <cp:lastPrinted>2025-05-29T04:20:00Z</cp:lastPrinted>
  <dcterms:created xsi:type="dcterms:W3CDTF">2026-06-03T07:48:00Z</dcterms:created>
  <dcterms:modified xsi:type="dcterms:W3CDTF">2026-06-03T07:48:00Z</dcterms:modified>
</cp:coreProperties>
</file>